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Stocker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28875 CABOT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Gentherm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Manager, Europe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26,726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represent Restricted Stock Units issued under the 2023 Equity Incentive Plan that have been granted to the Reporting Person. The shares vest in three portions: one-third on March 17, 2027, one-third on March 17, 2028, and one-third on March 17,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Swan,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7165" TargetMode="External"/><Relationship Id="rId5" Type="http://schemas.openxmlformats.org/officeDocument/2006/relationships/hyperlink" Target="http://www.sec.gov/cgi-bin/browse-edgar?action=getcompany&amp;CIK=0000903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3261</Characters>
  <CharactersWithSpaces>3807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